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57" w:rsidRDefault="0021604D" w:rsidP="0021604D">
      <w:pPr>
        <w:jc w:val="center"/>
        <w:rPr>
          <w:b/>
          <w:sz w:val="32"/>
        </w:rPr>
      </w:pPr>
      <w:r w:rsidRPr="0021604D">
        <w:rPr>
          <w:b/>
          <w:sz w:val="32"/>
        </w:rPr>
        <w:t>EXERCISE</w:t>
      </w:r>
    </w:p>
    <w:p w:rsidR="0021604D" w:rsidRDefault="0021604D" w:rsidP="0021604D">
      <w:pPr>
        <w:jc w:val="both"/>
        <w:rPr>
          <w:i/>
          <w:sz w:val="28"/>
        </w:rPr>
      </w:pPr>
      <w:r w:rsidRPr="0021604D">
        <w:rPr>
          <w:i/>
          <w:sz w:val="28"/>
        </w:rPr>
        <w:t>Data set</w:t>
      </w:r>
    </w:p>
    <w:p w:rsidR="0021604D" w:rsidRDefault="0021604D" w:rsidP="0021604D">
      <w:pPr>
        <w:jc w:val="both"/>
        <w:rPr>
          <w:sz w:val="24"/>
        </w:rPr>
      </w:pPr>
      <w:r>
        <w:rPr>
          <w:sz w:val="24"/>
        </w:rPr>
        <w:t>You are given a new set of data collected from rhesus macaques (</w:t>
      </w:r>
      <w:proofErr w:type="spellStart"/>
      <w:r>
        <w:rPr>
          <w:i/>
          <w:sz w:val="24"/>
        </w:rPr>
        <w:t>Macaca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mulatta</w:t>
      </w:r>
      <w:proofErr w:type="spellEnd"/>
      <w:r>
        <w:rPr>
          <w:sz w:val="24"/>
        </w:rPr>
        <w:t>) in India. The data come from 4 groups of monkeys and below you find information about the data:</w:t>
      </w:r>
    </w:p>
    <w:p w:rsidR="0021604D" w:rsidRDefault="0021604D" w:rsidP="0021604D">
      <w:pPr>
        <w:jc w:val="both"/>
        <w:rPr>
          <w:sz w:val="24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643"/>
        <w:gridCol w:w="2755"/>
      </w:tblGrid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</w:tr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Focal_ID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of the monkey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</w:tc>
      </w:tr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Monkey’s dominance rank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F3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  <w:r w:rsidR="00F36EAF">
              <w:rPr>
                <w:sz w:val="24"/>
                <w:szCs w:val="24"/>
              </w:rPr>
              <w:t xml:space="preserve"> variable</w:t>
            </w:r>
          </w:p>
        </w:tc>
      </w:tr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5E7CDC" w:rsidP="006F2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</w:t>
            </w:r>
            <w:r w:rsidR="0021604D" w:rsidRPr="0021604D">
              <w:rPr>
                <w:sz w:val="24"/>
                <w:szCs w:val="24"/>
              </w:rPr>
              <w:t>_agg_rates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3B1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Rates of </w:t>
            </w:r>
            <w:r w:rsidR="003B1446">
              <w:rPr>
                <w:sz w:val="24"/>
                <w:szCs w:val="24"/>
              </w:rPr>
              <w:t>human-macaque aggression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variable</w:t>
            </w:r>
          </w:p>
        </w:tc>
      </w:tr>
      <w:tr w:rsidR="00FC6D4C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FC6D4C" w:rsidRPr="0021604D" w:rsidRDefault="00FC6D4C" w:rsidP="006F2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HM_sub_rates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FC6D4C" w:rsidRDefault="00FC6D4C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Rates of </w:t>
            </w:r>
            <w:r>
              <w:rPr>
                <w:sz w:val="24"/>
                <w:szCs w:val="24"/>
              </w:rPr>
              <w:t>human-macaque submission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C6D4C" w:rsidRDefault="00FC6D4C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variable</w:t>
            </w:r>
          </w:p>
        </w:tc>
      </w:tr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proofErr w:type="spellStart"/>
            <w:r w:rsidRPr="0021604D">
              <w:rPr>
                <w:sz w:val="24"/>
                <w:szCs w:val="24"/>
              </w:rPr>
              <w:t>Prov_rates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 of people feeding the monkeys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21604D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variable</w:t>
            </w:r>
          </w:p>
        </w:tc>
      </w:tr>
      <w:tr w:rsidR="0021604D" w:rsidTr="0021604D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5E7CDC" w:rsidP="006F2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Tot_Gr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5E7CDC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grooming interactions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1604D" w:rsidRDefault="005E7CDC" w:rsidP="006F2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data</w:t>
            </w:r>
          </w:p>
        </w:tc>
      </w:tr>
    </w:tbl>
    <w:p w:rsidR="0021604D" w:rsidRDefault="0021604D" w:rsidP="0021604D">
      <w:pPr>
        <w:jc w:val="both"/>
        <w:rPr>
          <w:sz w:val="24"/>
        </w:rPr>
      </w:pPr>
    </w:p>
    <w:p w:rsidR="0021604D" w:rsidRDefault="0021604D" w:rsidP="0021604D">
      <w:pPr>
        <w:jc w:val="both"/>
        <w:rPr>
          <w:sz w:val="24"/>
        </w:rPr>
      </w:pPr>
      <w:r>
        <w:rPr>
          <w:i/>
          <w:sz w:val="24"/>
        </w:rPr>
        <w:t>Analysis</w:t>
      </w:r>
    </w:p>
    <w:p w:rsidR="0021604D" w:rsidRDefault="0021604D" w:rsidP="0021604D">
      <w:pPr>
        <w:jc w:val="both"/>
        <w:rPr>
          <w:sz w:val="24"/>
        </w:rPr>
      </w:pPr>
      <w:r>
        <w:rPr>
          <w:sz w:val="24"/>
        </w:rPr>
        <w:t>We want to assess whethe</w:t>
      </w:r>
      <w:r w:rsidR="001131E3">
        <w:rPr>
          <w:sz w:val="24"/>
        </w:rPr>
        <w:t xml:space="preserve">r rates of monkey’s grooming are </w:t>
      </w:r>
      <w:r>
        <w:rPr>
          <w:sz w:val="24"/>
        </w:rPr>
        <w:t xml:space="preserve">significantly affected by </w:t>
      </w:r>
      <w:r w:rsidR="00F36EAF">
        <w:rPr>
          <w:sz w:val="24"/>
        </w:rPr>
        <w:t xml:space="preserve">monkey’s rank, </w:t>
      </w:r>
      <w:r w:rsidR="003B1446">
        <w:rPr>
          <w:sz w:val="24"/>
        </w:rPr>
        <w:t>human-macaque aggression</w:t>
      </w:r>
      <w:r>
        <w:rPr>
          <w:sz w:val="24"/>
        </w:rPr>
        <w:t xml:space="preserve">, </w:t>
      </w:r>
      <w:r w:rsidR="00FC6D4C">
        <w:rPr>
          <w:sz w:val="24"/>
        </w:rPr>
        <w:t xml:space="preserve">human-macaque submission </w:t>
      </w:r>
      <w:r w:rsidR="003B1446">
        <w:rPr>
          <w:sz w:val="24"/>
        </w:rPr>
        <w:t xml:space="preserve">and/or </w:t>
      </w:r>
      <w:r w:rsidR="005E7CDC">
        <w:rPr>
          <w:sz w:val="24"/>
        </w:rPr>
        <w:t>the</w:t>
      </w:r>
      <w:r>
        <w:rPr>
          <w:sz w:val="24"/>
        </w:rPr>
        <w:t xml:space="preserve"> frequency of people feeding the monkeys</w:t>
      </w:r>
      <w:r w:rsidR="001131E3">
        <w:rPr>
          <w:sz w:val="24"/>
        </w:rPr>
        <w:t xml:space="preserve">. The underlying hypothesis is that interactions with </w:t>
      </w:r>
      <w:proofErr w:type="gramStart"/>
      <w:r w:rsidR="001131E3">
        <w:rPr>
          <w:sz w:val="24"/>
        </w:rPr>
        <w:t>humans</w:t>
      </w:r>
      <w:proofErr w:type="gramEnd"/>
      <w:r w:rsidR="001131E3">
        <w:rPr>
          <w:sz w:val="24"/>
        </w:rPr>
        <w:t xml:space="preserve"> decrease macaques’ grooming time</w:t>
      </w:r>
      <w:r w:rsidR="00D63B1D">
        <w:rPr>
          <w:sz w:val="24"/>
        </w:rPr>
        <w:t xml:space="preserve"> and that dominance rank affects grooming behaviour</w:t>
      </w:r>
      <w:r w:rsidR="001131E3">
        <w:rPr>
          <w:sz w:val="24"/>
        </w:rPr>
        <w:t>. Let’s test our hypothesis by running both linear regression and general</w:t>
      </w:r>
      <w:r w:rsidR="004C2E0D">
        <w:rPr>
          <w:sz w:val="24"/>
        </w:rPr>
        <w:t>ized</w:t>
      </w:r>
      <w:r w:rsidR="001131E3">
        <w:rPr>
          <w:sz w:val="24"/>
        </w:rPr>
        <w:t xml:space="preserve"> linear model</w:t>
      </w:r>
      <w:r w:rsidR="007A0830">
        <w:rPr>
          <w:sz w:val="24"/>
        </w:rPr>
        <w:t>.</w:t>
      </w:r>
    </w:p>
    <w:p w:rsidR="0021604D" w:rsidRDefault="0021604D" w:rsidP="0021604D">
      <w:pPr>
        <w:jc w:val="center"/>
        <w:rPr>
          <w:sz w:val="24"/>
        </w:rPr>
      </w:pPr>
      <w:r>
        <w:rPr>
          <w:sz w:val="24"/>
        </w:rPr>
        <w:t>EXERCISE</w:t>
      </w:r>
    </w:p>
    <w:p w:rsidR="003B1446" w:rsidRDefault="003B1446" w:rsidP="005E7CD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Upload the data “</w:t>
      </w:r>
      <w:proofErr w:type="spellStart"/>
      <w:r>
        <w:rPr>
          <w:sz w:val="24"/>
        </w:rPr>
        <w:t>hm_data</w:t>
      </w:r>
      <w:proofErr w:type="spellEnd"/>
      <w:r>
        <w:rPr>
          <w:sz w:val="24"/>
        </w:rPr>
        <w:t xml:space="preserve">” </w:t>
      </w:r>
    </w:p>
    <w:p w:rsidR="005E7CDC" w:rsidRDefault="005E7CDC" w:rsidP="005E7CDC">
      <w:pPr>
        <w:pStyle w:val="ListParagraph"/>
        <w:jc w:val="both"/>
        <w:rPr>
          <w:sz w:val="24"/>
        </w:rPr>
      </w:pPr>
    </w:p>
    <w:p w:rsidR="00A15E61" w:rsidRDefault="005E7CDC" w:rsidP="00DA1ACE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E7CDC">
        <w:rPr>
          <w:sz w:val="24"/>
        </w:rPr>
        <w:t>Generate a new column in which you calculate grooming rates (by dividing total number of grooming interactions by observation time)</w:t>
      </w:r>
      <w:r>
        <w:rPr>
          <w:sz w:val="24"/>
        </w:rPr>
        <w:t>.</w:t>
      </w:r>
    </w:p>
    <w:p w:rsidR="006A4CF7" w:rsidRDefault="006A4CF7" w:rsidP="006A4CF7">
      <w:pPr>
        <w:pStyle w:val="ListParagraph"/>
        <w:jc w:val="both"/>
        <w:rPr>
          <w:sz w:val="24"/>
        </w:rPr>
      </w:pPr>
    </w:p>
    <w:p w:rsidR="00A15E61" w:rsidRDefault="001131E3" w:rsidP="000C767B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1131E3">
        <w:rPr>
          <w:sz w:val="24"/>
        </w:rPr>
        <w:t xml:space="preserve">Check for collinearity between the continuous </w:t>
      </w:r>
      <w:r w:rsidR="00F36EAF" w:rsidRPr="00F36EAF">
        <w:rPr>
          <w:b/>
          <w:i/>
          <w:sz w:val="24"/>
          <w:u w:val="single"/>
        </w:rPr>
        <w:t>independent</w:t>
      </w:r>
      <w:r w:rsidR="00F36EAF">
        <w:rPr>
          <w:sz w:val="24"/>
        </w:rPr>
        <w:t xml:space="preserve"> </w:t>
      </w:r>
      <w:r w:rsidRPr="001131E3">
        <w:rPr>
          <w:sz w:val="24"/>
        </w:rPr>
        <w:t>variables. Did you find any collinearity</w:t>
      </w:r>
      <w:r w:rsidR="00FC6D4C">
        <w:rPr>
          <w:sz w:val="24"/>
        </w:rPr>
        <w:t>?</w:t>
      </w:r>
    </w:p>
    <w:p w:rsidR="00FC6D4C" w:rsidRDefault="00FC6D4C" w:rsidP="00F36EAF">
      <w:pPr>
        <w:pStyle w:val="ListParagraph"/>
        <w:jc w:val="both"/>
        <w:rPr>
          <w:sz w:val="24"/>
        </w:rPr>
      </w:pPr>
    </w:p>
    <w:p w:rsidR="00A15E61" w:rsidRPr="00FC6D4C" w:rsidRDefault="001131E3" w:rsidP="00F5294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C6D4C">
        <w:rPr>
          <w:sz w:val="24"/>
        </w:rPr>
        <w:t>Run linear regression</w:t>
      </w:r>
      <w:r w:rsidR="00D07430" w:rsidRPr="00FC6D4C">
        <w:rPr>
          <w:sz w:val="24"/>
        </w:rPr>
        <w:t xml:space="preserve"> to assess whether human-monkey interactions affect grooming rates</w:t>
      </w:r>
      <w:r w:rsidRPr="00FC6D4C">
        <w:rPr>
          <w:sz w:val="24"/>
        </w:rPr>
        <w:t>, making sure you include variables that are not correlated</w:t>
      </w:r>
      <w:r w:rsidR="00F36EAF" w:rsidRPr="00FC6D4C">
        <w:rPr>
          <w:sz w:val="24"/>
        </w:rPr>
        <w:t xml:space="preserve">. </w:t>
      </w:r>
    </w:p>
    <w:p w:rsidR="006A4CF7" w:rsidRDefault="006A4CF7" w:rsidP="006A4CF7">
      <w:pPr>
        <w:pStyle w:val="ListParagraph"/>
        <w:jc w:val="both"/>
        <w:rPr>
          <w:sz w:val="24"/>
        </w:rPr>
      </w:pPr>
    </w:p>
    <w:p w:rsidR="00075980" w:rsidRPr="006A4CF7" w:rsidRDefault="006A4CF7" w:rsidP="00C658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1B10FF" w:rsidRPr="006A4CF7">
        <w:rPr>
          <w:sz w:val="24"/>
        </w:rPr>
        <w:t>lot the relationship between grooming and ran</w:t>
      </w:r>
      <w:r>
        <w:rPr>
          <w:sz w:val="24"/>
        </w:rPr>
        <w:t>k, with the correct axis labels</w:t>
      </w:r>
    </w:p>
    <w:p w:rsidR="006A4CF7" w:rsidRDefault="006A4CF7" w:rsidP="006A4CF7">
      <w:pPr>
        <w:pStyle w:val="ListParagraph"/>
        <w:jc w:val="both"/>
        <w:rPr>
          <w:sz w:val="24"/>
        </w:rPr>
      </w:pPr>
    </w:p>
    <w:p w:rsidR="001B09B0" w:rsidRDefault="00075980" w:rsidP="00F70B0A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Now run the analysis with General</w:t>
      </w:r>
      <w:r w:rsidR="00FA2B5D">
        <w:rPr>
          <w:sz w:val="24"/>
        </w:rPr>
        <w:t>ized</w:t>
      </w:r>
      <w:r>
        <w:rPr>
          <w:sz w:val="24"/>
        </w:rPr>
        <w:t xml:space="preserve"> Linear Model with </w:t>
      </w:r>
      <w:r w:rsidR="00F70B0A">
        <w:rPr>
          <w:sz w:val="24"/>
        </w:rPr>
        <w:t>Poisson</w:t>
      </w:r>
      <w:r>
        <w:rPr>
          <w:sz w:val="24"/>
        </w:rPr>
        <w:t xml:space="preserve"> distribution, rather than linear regression. This time the outcome (dependent) variable will be the Number of Grooming bouts (</w:t>
      </w:r>
      <w:proofErr w:type="spellStart"/>
      <w:r>
        <w:rPr>
          <w:sz w:val="24"/>
        </w:rPr>
        <w:t>Tot_Gr</w:t>
      </w:r>
      <w:proofErr w:type="spellEnd"/>
      <w:r>
        <w:rPr>
          <w:sz w:val="24"/>
        </w:rPr>
        <w:t xml:space="preserve">). </w:t>
      </w:r>
      <w:r w:rsidR="00F70B0A">
        <w:rPr>
          <w:sz w:val="24"/>
        </w:rPr>
        <w:t xml:space="preserve">Is the model </w:t>
      </w:r>
      <w:proofErr w:type="spellStart"/>
      <w:r w:rsidR="00F70B0A">
        <w:rPr>
          <w:sz w:val="24"/>
        </w:rPr>
        <w:t>overdispersed</w:t>
      </w:r>
      <w:proofErr w:type="spellEnd"/>
      <w:r w:rsidR="00F70B0A">
        <w:rPr>
          <w:sz w:val="24"/>
        </w:rPr>
        <w:t>?</w:t>
      </w:r>
    </w:p>
    <w:p w:rsidR="00F70B0A" w:rsidRDefault="00F70B0A" w:rsidP="00F70B0A">
      <w:pPr>
        <w:pStyle w:val="ListParagraph"/>
        <w:jc w:val="both"/>
        <w:rPr>
          <w:sz w:val="24"/>
        </w:rPr>
      </w:pPr>
    </w:p>
    <w:p w:rsidR="00F70B0A" w:rsidRDefault="00F70B0A" w:rsidP="00F70B0A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Run the analysis with Generalized Linear Model with Negative Binomial distribution.</w:t>
      </w:r>
    </w:p>
    <w:p w:rsidR="00F70B0A" w:rsidRDefault="00F70B0A" w:rsidP="00F70B0A">
      <w:pPr>
        <w:pStyle w:val="ListParagraph"/>
        <w:jc w:val="both"/>
        <w:rPr>
          <w:sz w:val="24"/>
        </w:rPr>
      </w:pPr>
    </w:p>
    <w:p w:rsidR="00F70B0A" w:rsidRPr="00F70B0A" w:rsidRDefault="00F70B0A" w:rsidP="00F70B0A">
      <w:pPr>
        <w:pStyle w:val="ListParagraph"/>
        <w:numPr>
          <w:ilvl w:val="0"/>
          <w:numId w:val="1"/>
        </w:numPr>
        <w:jc w:val="both"/>
        <w:rPr>
          <w:sz w:val="24"/>
        </w:rPr>
      </w:pPr>
      <w:bookmarkStart w:id="0" w:name="_GoBack"/>
      <w:r w:rsidRPr="00F70B0A">
        <w:rPr>
          <w:sz w:val="24"/>
        </w:rPr>
        <w:t>Plot the relationship between total number of grooming bouts and Provisioning rates</w:t>
      </w:r>
    </w:p>
    <w:bookmarkEnd w:id="0"/>
    <w:p w:rsidR="00F70B0A" w:rsidRDefault="00F70B0A" w:rsidP="00F70B0A">
      <w:pPr>
        <w:jc w:val="both"/>
        <w:rPr>
          <w:sz w:val="24"/>
        </w:rPr>
      </w:pPr>
    </w:p>
    <w:p w:rsidR="00F70B0A" w:rsidRPr="00F70B0A" w:rsidRDefault="00F70B0A" w:rsidP="00F70B0A">
      <w:pPr>
        <w:jc w:val="both"/>
        <w:rPr>
          <w:sz w:val="24"/>
        </w:rPr>
      </w:pPr>
    </w:p>
    <w:p w:rsidR="001B09B0" w:rsidRDefault="001B09B0" w:rsidP="001B09B0">
      <w:pPr>
        <w:jc w:val="both"/>
        <w:rPr>
          <w:sz w:val="24"/>
        </w:rPr>
      </w:pPr>
    </w:p>
    <w:p w:rsidR="001B09B0" w:rsidRPr="001B09B0" w:rsidRDefault="001B09B0" w:rsidP="001B09B0">
      <w:pPr>
        <w:jc w:val="both"/>
        <w:rPr>
          <w:sz w:val="24"/>
        </w:rPr>
      </w:pPr>
    </w:p>
    <w:p w:rsidR="0021604D" w:rsidRPr="0021604D" w:rsidRDefault="0055221C" w:rsidP="0055221C">
      <w:pPr>
        <w:tabs>
          <w:tab w:val="left" w:pos="2700"/>
        </w:tabs>
        <w:jc w:val="both"/>
        <w:rPr>
          <w:sz w:val="24"/>
        </w:rPr>
      </w:pPr>
      <w:r>
        <w:rPr>
          <w:sz w:val="24"/>
        </w:rPr>
        <w:tab/>
      </w:r>
    </w:p>
    <w:sectPr w:rsidR="0021604D" w:rsidRPr="0021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DE"/>
    <w:multiLevelType w:val="hybridMultilevel"/>
    <w:tmpl w:val="4396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15F"/>
    <w:multiLevelType w:val="hybridMultilevel"/>
    <w:tmpl w:val="A1000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846"/>
    <w:multiLevelType w:val="hybridMultilevel"/>
    <w:tmpl w:val="CD26D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4ECF"/>
    <w:multiLevelType w:val="hybridMultilevel"/>
    <w:tmpl w:val="33B62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1789"/>
    <w:multiLevelType w:val="hybridMultilevel"/>
    <w:tmpl w:val="17FE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3DF8"/>
    <w:multiLevelType w:val="hybridMultilevel"/>
    <w:tmpl w:val="17B26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4F4D"/>
    <w:multiLevelType w:val="hybridMultilevel"/>
    <w:tmpl w:val="51F0C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D"/>
    <w:rsid w:val="00007AD3"/>
    <w:rsid w:val="00075980"/>
    <w:rsid w:val="000B3D45"/>
    <w:rsid w:val="001131E3"/>
    <w:rsid w:val="00113C5F"/>
    <w:rsid w:val="001B09B0"/>
    <w:rsid w:val="001B10FF"/>
    <w:rsid w:val="00213223"/>
    <w:rsid w:val="0021604D"/>
    <w:rsid w:val="003B1446"/>
    <w:rsid w:val="004C2E0D"/>
    <w:rsid w:val="00502243"/>
    <w:rsid w:val="0055221C"/>
    <w:rsid w:val="005E7CDC"/>
    <w:rsid w:val="006A4CF7"/>
    <w:rsid w:val="007669D4"/>
    <w:rsid w:val="007A0830"/>
    <w:rsid w:val="0096310A"/>
    <w:rsid w:val="009F2457"/>
    <w:rsid w:val="00A06633"/>
    <w:rsid w:val="00A15E61"/>
    <w:rsid w:val="00C024A3"/>
    <w:rsid w:val="00D07430"/>
    <w:rsid w:val="00D331EC"/>
    <w:rsid w:val="00D63B1D"/>
    <w:rsid w:val="00E752CE"/>
    <w:rsid w:val="00E858ED"/>
    <w:rsid w:val="00E9091F"/>
    <w:rsid w:val="00F36EAF"/>
    <w:rsid w:val="00F70B0A"/>
    <w:rsid w:val="00FA2B5D"/>
    <w:rsid w:val="00FB63D4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C024"/>
  <w15:docId w15:val="{E16DA4A5-3788-4686-8AE6-8173FD31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Kaburu, Stefano</dc:creator>
  <cp:lastModifiedBy>Stefano Kaburu</cp:lastModifiedBy>
  <cp:revision>3</cp:revision>
  <dcterms:created xsi:type="dcterms:W3CDTF">2021-12-01T17:31:00Z</dcterms:created>
  <dcterms:modified xsi:type="dcterms:W3CDTF">2021-12-01T19:19:00Z</dcterms:modified>
</cp:coreProperties>
</file>